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56" w:rsidRDefault="004C6B56" w:rsidP="004C6B56">
      <w:pPr>
        <w:rPr>
          <w:rFonts w:hint="eastAsia"/>
        </w:rPr>
      </w:pPr>
      <w:r>
        <w:rPr>
          <w:rFonts w:hint="eastAsia"/>
        </w:rPr>
        <w:t>法規名稱：</w:t>
      </w:r>
      <w:bookmarkStart w:id="0" w:name="_GoBack"/>
      <w:r>
        <w:rPr>
          <w:rFonts w:hint="eastAsia"/>
        </w:rPr>
        <w:t>臺北市高級中等以下學校及幼兒園教師進修學位、學分實施要點</w:t>
      </w:r>
      <w:bookmarkEnd w:id="0"/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>修正時間：中華民國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01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>一、臺北市政府教育局（以下簡稱本局）為鼓勵教師在職進修，增進教師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專業知能與提昇教學品質，特訂定本要點。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二、本市高級中等以下學校及幼兒園教師在職進修，悉依本要點之規定辦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理；本要點未規定者，適用其他相關法令之規定。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三、教師參加與教學或業務需要之各項進修（含出國進修），悉由服務學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校依權責審核。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四、教師取得教師證書並在原校服務滿一年後，始得申請進修學位。但新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進教師已在他校申請進修核准者，不受此限。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五、申請進修學位應符合下列條件：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（一）除由本局或服務學校依任務需要主動薦送者外，同意進修者進修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系所須與本職工作或專業發展有關，並由教師提出研究計畫陳報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校長核定後存校備查。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（二）進修學位，須不影響教學及行政業務；每學年度以不超過編制內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現有教師數百分之五為限。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（三）參加公餘進修暨新進教師任職前已參與進修者，在不影響教學或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行政工作原則下，其名額不受前款之限制。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六、教師進修之給假，依下列規定辦理：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（一）經本局或服務學校主動薦送或指派全時進修者，視上課實際需要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給予公假。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（二）經本局或服務學校薦送、指派或同意部分辦公時間進修者，每週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給予半天公假兩次。惟課務應自行調整或補課，並依相關法令規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定辦理請假手續。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（三）經本局或服務學校同意全時進修者，得申請留職停薪。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（四）報考前未經服務學校同意自行前往進修者，不得申請公假。但事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後經學校同意者，以事假或休假處理。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（五）進修中之新進教師，除於招聘時另有約定者外，悉依本要點規定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辦理。惟薦送、指派或同意單位，係指原服務之主管教育行政機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關或學校。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七、未經同意自行前往就讀者，經發覺勸阻未果或已完成進修者，依相關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規定予以議處。公費生服務未期滿者，依相關規定辦理。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八、教師進修期限屆滿前已依計畫完成進修或因故無法完成者，應以學期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為單位返回原校服務，不得稽延。全時進修者，其服務義務期間為帶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職帶薪時間之二倍；留職停薪進修或部分辦公時間以公假進修者，其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服務義務期間為留職停薪或公假之相同時間。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九、留職停薪進修者應於當學期期限屆滿前三十日，以書面向學校申請復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職，逾期經學校通知仍未申請者，視同辭聘。留職停薪進修超過一年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以上，如需提前申請復職者，應於學校發聘前三十日，以書面向學校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提出申請。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十、教師申請進修或進修期間，得視實際需要申請變更進修方式，惟均須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以學期為單位。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十一、部分辦公時間進修者，以修業年限為限，但不同學位之進修可分次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申請，其期限得分別計算。留職停薪者，以二年為原則，如須延長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，須由指導教授出具證明，並經原校校長同意，始得申請延長，惟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其期間合併計算最長不得超過三年。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十二、教師履行進修之服務義務期限屆滿前，不得辭聘、調任或再申請進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修。如因教學或業務特殊需要，經教師評審委員會審查通過及服務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學校同意者，不在此限。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十三、依本要點進修者，於進修期滿後，未履行服務義務或未獲續聘，除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有不可歸責於當事人之事由外，應按未履行義務期間比例，償還進</w:t>
      </w:r>
    </w:p>
    <w:p w:rsidR="004C6B56" w:rsidRDefault="004C6B56" w:rsidP="004C6B5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修期間所領之薪給及補助。</w:t>
      </w:r>
    </w:p>
    <w:p w:rsidR="004C6B56" w:rsidRDefault="004C6B56" w:rsidP="004C6B56"/>
    <w:p w:rsidR="004C6B56" w:rsidRDefault="004C6B56" w:rsidP="004C6B56">
      <w:pPr>
        <w:rPr>
          <w:rFonts w:hint="eastAsia"/>
        </w:rPr>
      </w:pPr>
      <w:r>
        <w:rPr>
          <w:rFonts w:hint="eastAsia"/>
        </w:rPr>
        <w:t>十四、各校得依本要點規定執行準據及納入教師聘約。</w:t>
      </w:r>
    </w:p>
    <w:p w:rsidR="004C6B56" w:rsidRDefault="004C6B56" w:rsidP="004C6B56"/>
    <w:p w:rsidR="003E66EC" w:rsidRDefault="004C6B56" w:rsidP="004C6B56">
      <w:r>
        <w:rPr>
          <w:rFonts w:hint="eastAsia"/>
        </w:rPr>
        <w:t>十五、本要點自函頒日施行。</w:t>
      </w:r>
    </w:p>
    <w:sectPr w:rsidR="003E66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51" w:rsidRDefault="00F86D51" w:rsidP="004C6B56">
      <w:r>
        <w:separator/>
      </w:r>
    </w:p>
  </w:endnote>
  <w:endnote w:type="continuationSeparator" w:id="0">
    <w:p w:rsidR="00F86D51" w:rsidRDefault="00F86D51" w:rsidP="004C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51" w:rsidRDefault="00F86D51" w:rsidP="004C6B56">
      <w:r>
        <w:separator/>
      </w:r>
    </w:p>
  </w:footnote>
  <w:footnote w:type="continuationSeparator" w:id="0">
    <w:p w:rsidR="00F86D51" w:rsidRDefault="00F86D51" w:rsidP="004C6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E3"/>
    <w:rsid w:val="000D43E3"/>
    <w:rsid w:val="003E66EC"/>
    <w:rsid w:val="004C6B56"/>
    <w:rsid w:val="00F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9CEC76-EE83-4619-8F5A-8EA0FF17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6B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6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6B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767</Characters>
  <Application>Microsoft Office Word</Application>
  <DocSecurity>0</DocSecurity>
  <Lines>383</Lines>
  <Paragraphs>255</Paragraphs>
  <ScaleCrop>false</ScaleCrop>
  <Company>Microsoft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2016-11-30T01:41:00Z</dcterms:created>
  <dcterms:modified xsi:type="dcterms:W3CDTF">2016-11-30T01:42:00Z</dcterms:modified>
</cp:coreProperties>
</file>